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3D1" w:rsidRPr="001603D1" w:rsidRDefault="001603D1" w:rsidP="0048182E">
      <w:pPr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1603D1">
        <w:rPr>
          <w:rFonts w:ascii="Times New Roman" w:hAnsi="Times New Roman" w:cs="Times New Roman"/>
          <w:bCs/>
          <w:sz w:val="20"/>
          <w:szCs w:val="20"/>
        </w:rPr>
        <w:t>Учитель-логопед:</w:t>
      </w:r>
    </w:p>
    <w:p w:rsidR="001603D1" w:rsidRDefault="001603D1" w:rsidP="001603D1">
      <w:pPr>
        <w:spacing w:after="0" w:line="240" w:lineRule="auto"/>
        <w:ind w:firstLine="6663"/>
        <w:rPr>
          <w:rFonts w:ascii="Times New Roman" w:hAnsi="Times New Roman" w:cs="Times New Roman"/>
          <w:bCs/>
          <w:sz w:val="20"/>
          <w:szCs w:val="20"/>
        </w:rPr>
      </w:pPr>
      <w:r w:rsidRPr="001603D1">
        <w:rPr>
          <w:rFonts w:ascii="Times New Roman" w:hAnsi="Times New Roman" w:cs="Times New Roman"/>
          <w:bCs/>
          <w:sz w:val="20"/>
          <w:szCs w:val="20"/>
        </w:rPr>
        <w:t>Финько Наталья Алексеевна</w:t>
      </w:r>
    </w:p>
    <w:p w:rsidR="0048182E" w:rsidRPr="001603D1" w:rsidRDefault="0048182E" w:rsidP="001603D1">
      <w:pPr>
        <w:spacing w:after="0" w:line="240" w:lineRule="auto"/>
        <w:ind w:firstLine="6663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2025 год</w:t>
      </w:r>
      <w:bookmarkStart w:id="0" w:name="_GoBack"/>
      <w:bookmarkEnd w:id="0"/>
    </w:p>
    <w:p w:rsidR="001603D1" w:rsidRPr="00863F23" w:rsidRDefault="001603D1" w:rsidP="00D335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3F23" w:rsidRPr="00863F23" w:rsidRDefault="00863F23" w:rsidP="00863F23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63F23">
        <w:rPr>
          <w:rFonts w:ascii="Times New Roman" w:hAnsi="Times New Roman" w:cs="Times New Roman"/>
          <w:bCs/>
          <w:sz w:val="32"/>
          <w:szCs w:val="32"/>
        </w:rPr>
        <w:t>МАДОУ – детский сад № 233</w:t>
      </w:r>
    </w:p>
    <w:p w:rsidR="001E0BAC" w:rsidRPr="0053664B" w:rsidRDefault="00147D17" w:rsidP="00D33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64B">
        <w:rPr>
          <w:rFonts w:ascii="Times New Roman" w:hAnsi="Times New Roman" w:cs="Times New Roman"/>
          <w:b/>
          <w:sz w:val="28"/>
          <w:szCs w:val="28"/>
        </w:rPr>
        <w:t>Т</w:t>
      </w:r>
      <w:r w:rsidR="00211E15" w:rsidRPr="0053664B">
        <w:rPr>
          <w:rFonts w:ascii="Times New Roman" w:hAnsi="Times New Roman" w:cs="Times New Roman"/>
          <w:b/>
          <w:sz w:val="28"/>
          <w:szCs w:val="28"/>
        </w:rPr>
        <w:t>ехнологи</w:t>
      </w:r>
      <w:r w:rsidRPr="0053664B">
        <w:rPr>
          <w:rFonts w:ascii="Times New Roman" w:hAnsi="Times New Roman" w:cs="Times New Roman"/>
          <w:b/>
          <w:sz w:val="28"/>
          <w:szCs w:val="28"/>
        </w:rPr>
        <w:t>и</w:t>
      </w:r>
      <w:r w:rsidR="00211E15" w:rsidRPr="0053664B">
        <w:rPr>
          <w:rFonts w:ascii="Times New Roman" w:hAnsi="Times New Roman" w:cs="Times New Roman"/>
          <w:b/>
          <w:sz w:val="28"/>
          <w:szCs w:val="28"/>
        </w:rPr>
        <w:t xml:space="preserve"> речевого развития детей дошкольного возраста</w:t>
      </w:r>
    </w:p>
    <w:p w:rsidR="004139BF" w:rsidRPr="0053664B" w:rsidRDefault="00A6054E" w:rsidP="0053664B">
      <w:pPr>
        <w:ind w:hanging="99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Цель: 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речи как средств</w:t>
      </w:r>
      <w:r w:rsidR="00D47B19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общения, познания и самовыражения ребёнка, </w:t>
      </w:r>
      <w:r w:rsidR="00B7315F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через использование технологи</w:t>
      </w:r>
      <w:r w:rsidR="00A16173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</w:t>
      </w:r>
      <w:r w:rsidR="00B7315F"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речевого развития</w:t>
      </w:r>
      <w:r w:rsidRPr="005366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A6054E" w:rsidRPr="00403364" w:rsidRDefault="00A6054E" w:rsidP="0053664B">
      <w:pPr>
        <w:ind w:hanging="993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0336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Обогащение активного словаря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ребёнок не только должен знать слово, но и понимать его значение.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связной, грамматически правильной диалогической и монологической речи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умение изменять слова, соединять их в предложения. </w:t>
      </w: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речевого творчества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дети самостоятельно составляют простейшие короткие рассказы, принимают участие в сочинении стихотворных фраз, придумывают новые ходы в сюжете сказки. 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звуковой и интонационной культуры, фонематического слуха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ребёнок усваивает систему ударений, произношение слов и умение выразительно говорить, читать стихи. </w:t>
      </w: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A6054E" w:rsidRPr="0053664B" w:rsidRDefault="00A6054E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Знакомство с книжной культурой, детской литературой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понимание на слух текстов различных жанров детской литературы.</w:t>
      </w:r>
    </w:p>
    <w:p w:rsidR="001A7A53" w:rsidRPr="0053664B" w:rsidRDefault="00A6054E" w:rsidP="0053664B">
      <w:pPr>
        <w:numPr>
          <w:ilvl w:val="0"/>
          <w:numId w:val="1"/>
        </w:numPr>
        <w:shd w:val="clear" w:color="auto" w:fill="FFFFFF"/>
        <w:spacing w:before="100" w:beforeAutospacing="1" w:after="172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звуковой аналитико-синтетической активности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как предпосылки обучения грамоте.</w:t>
      </w:r>
    </w:p>
    <w:p w:rsidR="001A7A53" w:rsidRPr="0053664B" w:rsidRDefault="00A6054E" w:rsidP="0053664B">
      <w:pPr>
        <w:shd w:val="clear" w:color="auto" w:fill="FFFFFF"/>
        <w:spacing w:before="100" w:beforeAutospacing="1" w:after="172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A7A53" w:rsidRPr="0053664B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речевого развития детей в образовательной деятельности предусматривает поиск эффективных технологий развития детской речи. </w:t>
      </w:r>
      <w:r w:rsidR="001A7A53" w:rsidRPr="0053664B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Педагогические технологии – это система методов, способов, приёмов обучения, образовательных средств, направленных на достижение позитивного результата за счёт динамичных изменений в личностном развитии ребёнка в современных условиях.</w:t>
      </w:r>
    </w:p>
    <w:p w:rsidR="001D4ED6" w:rsidRPr="003050BC" w:rsidRDefault="001D4ED6" w:rsidP="0053664B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050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Здоровьесберегающие технологии</w:t>
      </w:r>
    </w:p>
    <w:p w:rsidR="001D4ED6" w:rsidRPr="0053664B" w:rsidRDefault="001D4ED6" w:rsidP="0053664B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79FC" w:rsidRPr="0053664B" w:rsidRDefault="00A479FC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Дыхательная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Развивает продолжительный и равномерный выдох, формирует сильную воздушную струю.  </w:t>
      </w:r>
    </w:p>
    <w:p w:rsidR="00F123D6" w:rsidRPr="0053664B" w:rsidRDefault="00235616" w:rsidP="0053664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Артикуляционная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Помогает вырабатывать правильные движения и положения артикуляционных органов, необходимые для чёткого произношения звуков. </w:t>
      </w:r>
    </w:p>
    <w:p w:rsidR="00235616" w:rsidRPr="0053664B" w:rsidRDefault="00F123D6" w:rsidP="0053664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 детей раннего возраста мы выполняем артикуляционную гимнастику, у детей старшей и подготовительной группы анализируем артикуляцию звука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35616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F1C6D" w:rsidRPr="0053664B" w:rsidRDefault="00A479FC" w:rsidP="0053664B">
      <w:pPr>
        <w:numPr>
          <w:ilvl w:val="0"/>
          <w:numId w:val="1"/>
        </w:numPr>
        <w:shd w:val="clear" w:color="auto" w:fill="FFFFFF"/>
        <w:spacing w:after="0" w:line="240" w:lineRule="auto"/>
        <w:ind w:left="357" w:firstLine="6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Зрительная гимнастика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Снижает напряжение глаз, укрепляет мышцы глаз, развивает концентрацию внимания.  </w:t>
      </w:r>
    </w:p>
    <w:p w:rsidR="003E56FB" w:rsidRPr="0053664B" w:rsidRDefault="003E56FB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Развитие крупной моторики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(физкультминутки) помогает снять статическое утомление мышц и ослабить умственное напряжение.</w:t>
      </w:r>
    </w:p>
    <w:p w:rsidR="00AF3604" w:rsidRPr="0053664B" w:rsidRDefault="00A479FC" w:rsidP="0053664B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Развитие мелкой моторики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Включает пальчиковые игры, графические упражнения, игры с прищепками, бусами, пуговицами.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Развитие речи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Тренировка тонких движений пальцев рук стимулирует речевые центры мозга.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Улучшение психических функций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Развитие мелкой моторики улучшает внимание, мышление, зрительную память, воображение, пространственную ориентацию.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Подготовка к письму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Укрепление кисти рук помогает подготовиться к школьным нагрузкам.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Развитие памяти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Ребёнок учится запоминать определённые положения рук и последовательность движений.  </w:t>
      </w:r>
    </w:p>
    <w:p w:rsidR="002C5FC0" w:rsidRPr="0053664B" w:rsidRDefault="002C5FC0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Усидчивость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Благодаря упражнениям дети становятся более терпеливыми, им легче сконцентрироваться на поставленной задаче.</w:t>
      </w:r>
    </w:p>
    <w:p w:rsidR="00E73F1E" w:rsidRPr="0053664B" w:rsidRDefault="00E73F1E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73F1E" w:rsidRDefault="00E73F1E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2. </w:t>
      </w:r>
      <w:r w:rsidRPr="0053664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Тактильные </w:t>
      </w:r>
      <w:r w:rsidR="00D335D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и зрительно-пространственные </w:t>
      </w:r>
      <w:r w:rsidRPr="0053664B">
        <w:rPr>
          <w:rFonts w:ascii="Times New Roman" w:hAnsi="Times New Roman" w:cs="Times New Roman"/>
          <w:b/>
          <w:color w:val="333333"/>
          <w:sz w:val="28"/>
          <w:szCs w:val="28"/>
        </w:rPr>
        <w:t>игры</w:t>
      </w:r>
    </w:p>
    <w:p w:rsidR="003050BC" w:rsidRPr="0053664B" w:rsidRDefault="003050BC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>-ребёнок взаимодействует с различными текстурами, формами и температурными характеристиками предметов. Это помогает ему лучше осознавать и описывать окружающую среду. </w:t>
      </w: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«Оденем куклу на прогулку»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8E7FFB" w:rsidRPr="0053664B" w:rsidRDefault="008E7FF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>Для игры используют одежду из разных видов тканей (шерстяной, шёлковой, фланелевой, меховой). Ребёнок снимает или надевает предметы одежды, находит пару по фактуре и складывает их в коробочку, проговаривая слова (тёплая, мягкая, тонкая, пушистая и др.).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«Весёлая коробочка»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Ребёнок ищет в крупе предметы различной фактуры (губки, деревянные кубики, игрушки из пенопласта, кусочки бумаги, пёрышки, шишки, орехи) и одновременно эмоционально проговаривает короткие названия предметов и их свойства.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«Игра с водой»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Для игры понадобятся тазик с водой, вата, пенопласт, камень, шишка, орехи, пёрышки, веточки, иголки от ели, листья. Опуская предмет на воду вместе с ребёнком, нужно проговорить (например: «Это камень. Он тяжёлый. Он тонет»).</w:t>
      </w:r>
    </w:p>
    <w:p w:rsidR="00EE28D3" w:rsidRPr="0053664B" w:rsidRDefault="00CF2D5B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b/>
          <w:bCs/>
          <w:color w:val="333333"/>
          <w:sz w:val="28"/>
          <w:szCs w:val="28"/>
        </w:rPr>
        <w:t>«Весёлые пальчики»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>. Ребёнку предлагают потрогать с открытыми глазами, а потом с закрытыми глазами предложенные предметы: холодную и тёплую воду в стакане, мокрую и сухую губку, гладкую (резиновую) и пушистую игрушку, твёрдый камень и мягкую вату, колючий и гладкий мяч.</w:t>
      </w:r>
    </w:p>
    <w:p w:rsidR="00126864" w:rsidRPr="0053664B" w:rsidRDefault="00126864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16278" w:rsidRPr="0053664B" w:rsidRDefault="00216278" w:rsidP="0053664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226029" w:rsidRPr="0053664B" w:rsidRDefault="00E73F1E" w:rsidP="0053664B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126864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26864"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Технология развития интонационной выразительности речи</w:t>
      </w:r>
    </w:p>
    <w:p w:rsidR="00D5652F" w:rsidRPr="0053664B" w:rsidRDefault="00D5652F" w:rsidP="0053664B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Работу по развитию выразительности речи целесообразно проводить последовательно: сначала формировать навыки восприятия интонации, затем — навыки её использования в собственной речи. </w:t>
      </w:r>
    </w:p>
    <w:p w:rsidR="003E3A11" w:rsidRPr="0053664B" w:rsidRDefault="003E3A11" w:rsidP="0053664B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Fonts w:ascii="Times New Roman" w:hAnsi="Times New Roman" w:cs="Times New Roman"/>
          <w:color w:val="333333"/>
          <w:sz w:val="28"/>
          <w:szCs w:val="28"/>
        </w:rPr>
        <w:t>Группы: МЛАДШАЯ/РАННЕГО ВОЗРАСТА</w:t>
      </w:r>
    </w:p>
    <w:p w:rsidR="00D5652F" w:rsidRPr="0053664B" w:rsidRDefault="00D5652F" w:rsidP="0053664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Прослушивание сказок, стихов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 выразительно, с правильно поставленными акцентами. Можно использовать </w:t>
      </w:r>
      <w:proofErr w:type="spellStart"/>
      <w:r w:rsidRPr="0053664B">
        <w:rPr>
          <w:rFonts w:ascii="Times New Roman" w:hAnsi="Times New Roman" w:cs="Times New Roman"/>
          <w:color w:val="333333"/>
          <w:sz w:val="28"/>
          <w:szCs w:val="28"/>
        </w:rPr>
        <w:t>аудиосказки</w:t>
      </w:r>
      <w:proofErr w:type="spellEnd"/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, прочитанные профессиональными актёрами.  </w:t>
      </w:r>
    </w:p>
    <w:p w:rsidR="00D5652F" w:rsidRPr="0053664B" w:rsidRDefault="00D5652F" w:rsidP="0053664B">
      <w:pPr>
        <w:numPr>
          <w:ilvl w:val="0"/>
          <w:numId w:val="4"/>
        </w:numPr>
        <w:shd w:val="clear" w:color="auto" w:fill="FFFFFF"/>
        <w:spacing w:before="100" w:beforeAutospacing="1" w:after="134" w:line="24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3664B">
        <w:rPr>
          <w:rStyle w:val="a3"/>
          <w:rFonts w:ascii="Times New Roman" w:hAnsi="Times New Roman" w:cs="Times New Roman"/>
          <w:color w:val="333333"/>
          <w:sz w:val="28"/>
          <w:szCs w:val="28"/>
        </w:rPr>
        <w:t>Подражание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 — эмоциональная </w:t>
      </w:r>
      <w:r w:rsidRPr="0053664B">
        <w:rPr>
          <w:rFonts w:ascii="Times New Roman" w:hAnsi="Times New Roman" w:cs="Times New Roman"/>
          <w:color w:val="333333"/>
          <w:sz w:val="28"/>
          <w:szCs w:val="28"/>
          <w:u w:val="single"/>
        </w:rPr>
        <w:t>речь взрослых служит образцом</w:t>
      </w:r>
      <w:r w:rsidRPr="0053664B">
        <w:rPr>
          <w:rFonts w:ascii="Times New Roman" w:hAnsi="Times New Roman" w:cs="Times New Roman"/>
          <w:color w:val="333333"/>
          <w:sz w:val="28"/>
          <w:szCs w:val="28"/>
        </w:rPr>
        <w:t xml:space="preserve"> интонационной выразительности. При заучивании стихотворения, при рассказывании или пересказе взрослый сам пользуется эмоционально выразительной речью и обращает внимание на выразительность речи ребёнка.</w:t>
      </w:r>
    </w:p>
    <w:p w:rsidR="006039CC" w:rsidRPr="0053664B" w:rsidRDefault="006039CC" w:rsidP="0053664B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карточек эмоций</w:t>
      </w:r>
    </w:p>
    <w:p w:rsidR="00B87E21" w:rsidRPr="0053664B" w:rsidRDefault="003E3A11" w:rsidP="0053664B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СТАРШАЯ/ПОДГОТОВИТЕЛЬНАЯ</w:t>
      </w:r>
    </w:p>
    <w:p w:rsidR="00A165B7" w:rsidRPr="0053664B" w:rsidRDefault="00B87E21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 ритмические, выделение слова в предложении.</w:t>
      </w:r>
    </w:p>
    <w:p w:rsidR="00EE28D3" w:rsidRPr="0053664B" w:rsidRDefault="00A165B7" w:rsidP="0053664B">
      <w:pPr>
        <w:ind w:left="720" w:hanging="72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 w:rsidR="00A90C0C" w:rsidRPr="0053664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Технология развития фонематического слуха</w:t>
      </w:r>
    </w:p>
    <w:p w:rsidR="00BE12FF" w:rsidRPr="0053664B" w:rsidRDefault="00BE12FF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Ранний возраст</w:t>
      </w:r>
      <w:r w:rsidR="00E622D8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младшая группа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Узнавание неречевых звуков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Ребёнок учится узнавать звучание игрушек, музыкальных инструментов, голосов животных и птиц, звуков окружающей действительности</w:t>
      </w:r>
      <w:r w:rsidR="00814A7D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(звенит звонок входной двери, льется вода, стук в дверь)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Различение высоты, силы, тембра голоса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материале одинаковых звуков, сочетаний слов и фраз.</w:t>
      </w:r>
      <w:r w:rsidR="00CA0315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(Как мяукает кошка, как мяукает котенок) – показывает педагог, дети повторяют.</w:t>
      </w:r>
    </w:p>
    <w:p w:rsidR="003D35E9" w:rsidRPr="0053664B" w:rsidRDefault="003D35E9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Старшая подготовительная группа</w:t>
      </w:r>
    </w:p>
    <w:p w:rsidR="00A362F4" w:rsidRPr="0053664B" w:rsidRDefault="00CC573C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Дифференциация слогов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CC573C" w:rsidRPr="0053664B" w:rsidRDefault="00825A35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абота по различению слогов с глухими — звонкими («па — ба»), твёрдыми — мягкими («та — 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»), свистящими — шипящими звуками («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</w:t>
      </w:r>
      <w:proofErr w:type="spellEnd"/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»).</w:t>
      </w:r>
    </w:p>
    <w:p w:rsidR="00E518E2" w:rsidRPr="0053664B" w:rsidRDefault="00E518E2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Игра «Рифмовки» </w:t>
      </w:r>
      <w:proofErr w:type="spellStart"/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шипованая</w:t>
      </w:r>
      <w:proofErr w:type="spellEnd"/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шина шустрая машина, 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Различение слов, близких по звуковому составу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Начинать надо со слов, простых по звуковому составу, и постепенно переходить к сложным.</w:t>
      </w:r>
      <w:r w:rsidR="00CC573C"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(зуб-суп, кит-кот, лак-рак)</w:t>
      </w:r>
    </w:p>
    <w:p w:rsidR="00A362F4" w:rsidRPr="0053664B" w:rsidRDefault="00A362F4" w:rsidP="0053664B">
      <w:pPr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Игра молоточки картинки (коза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-коса)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Дифференциация фонем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751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зрослый произносит каждый звук длительно, а ребёнок </w:t>
      </w:r>
      <w:r w:rsidR="00751F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составляет из заданных звуков  слово, находит и 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соответствующую картинку.</w:t>
      </w:r>
    </w:p>
    <w:p w:rsidR="00EE28D3" w:rsidRPr="0053664B" w:rsidRDefault="00CF2D5B" w:rsidP="0053664B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664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Формирование навыков элементарного звукового и слогового анализа и синтеза</w:t>
      </w:r>
      <w:r w:rsidRPr="0053664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Учат определять количество слогов в слове, отхлопывать двух- и трёхсложные слова, выделять ударный слог.</w:t>
      </w:r>
    </w:p>
    <w:p w:rsidR="00AF3604" w:rsidRDefault="00336C8C" w:rsidP="0053664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5. </w:t>
      </w:r>
      <w:r w:rsid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</w:t>
      </w:r>
      <w:r w:rsidRP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ехнология развития </w:t>
      </w:r>
      <w:r w:rsidR="002D6E97" w:rsidRPr="002D6E9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грамматического строя </w:t>
      </w:r>
      <w:r w:rsidR="00FA0EA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речи</w:t>
      </w:r>
    </w:p>
    <w:p w:rsidR="000A0C5C" w:rsidRPr="000A0C5C" w:rsidRDefault="000A0C5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0A0C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 детей навыков, связанных с освоением морфологической системы языка, словообразования и синтаксиса.</w:t>
      </w:r>
    </w:p>
    <w:p w:rsidR="0077273D" w:rsidRDefault="0077273D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A01A06" w:rsidRPr="001603D1" w:rsidRDefault="00132AFD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Направленность игровых пособий</w:t>
      </w:r>
      <w:r w:rsidR="00C866E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:</w:t>
      </w:r>
    </w:p>
    <w:p w:rsidR="00A01A06" w:rsidRPr="001603D1" w:rsidRDefault="00C866E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A01A06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Изменение слова по </w:t>
      </w:r>
      <w:r w:rsidR="005B669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числам, падежам</w:t>
      </w:r>
      <w:r w:rsidR="00132AF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5B669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01A06" w:rsidRPr="001603D1" w:rsidRDefault="00C866EC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proofErr w:type="spellStart"/>
      <w:r w:rsidR="00604798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Словоообразование</w:t>
      </w:r>
      <w:proofErr w:type="spellEnd"/>
      <w:r w:rsidR="00604798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(сам катит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самокат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вода падает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водопад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пеший ходит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пешеход</w:t>
      </w:r>
      <w:r w:rsidR="00C56B0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</w:t>
      </w:r>
      <w:r w:rsidR="00C56B0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руз везет</w:t>
      </w:r>
      <w:r w:rsidR="00F04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- грузовик и т.д.</w:t>
      </w:r>
      <w:r w:rsidR="0093275A" w:rsidRPr="001603D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)</w:t>
      </w:r>
      <w:proofErr w:type="gramEnd"/>
    </w:p>
    <w:p w:rsidR="00B71A65" w:rsidRPr="00877FEA" w:rsidRDefault="00C866EC" w:rsidP="00751F90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</w:t>
      </w:r>
      <w:r w:rsidR="00B71A65" w:rsidRPr="00877FE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Предложные конструкции (за, под</w:t>
      </w:r>
      <w:r w:rsidR="006F2E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</w:t>
      </w:r>
      <w:r w:rsidR="00B71A65" w:rsidRPr="00877FE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над…)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«Один — много»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усвоение категории числа существительных. Материалы — предметные картинки или реальные предметы. Ход игры: показать ребёнку картинку и назвать предмет в единственном числе, попросить назвать этот же предмет во множественном числе. Примеры: стол — столы, мяч — мячи, кукла — куклы.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proofErr w:type="gramStart"/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Мой</w:t>
      </w:r>
      <w:proofErr w:type="gramEnd"/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 моя, моё»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закрепление категории рода существительных. Материалы — предметные картинки. Ход игры: разложить картинки на три группы, попросить ребёнка назвать предметы, добавляя слова «мой», «моя» или «моё». Примеры: мой карандаш, мой мяч, моя кукла, моя книга.</w:t>
      </w:r>
    </w:p>
    <w:p w:rsidR="0077273D" w:rsidRPr="00877FEA" w:rsidRDefault="0077273D" w:rsidP="00751F90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F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«Скажи правильно»</w:t>
      </w:r>
      <w:r w:rsidRPr="00877F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упражнение в подборе глаголов. Взрослый произносит предложение и предлагает детям, выбрав нужное слово, сказать предложение правильно.</w:t>
      </w:r>
    </w:p>
    <w:p w:rsidR="009A3B65" w:rsidRPr="001603D1" w:rsidRDefault="009A3B65" w:rsidP="001603D1">
      <w:pPr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1B2E19" w:rsidRDefault="003908F1" w:rsidP="001B2E19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30"/>
          <w:szCs w:val="30"/>
          <w:lang w:eastAsia="ru-RU"/>
        </w:rPr>
        <w:t>6</w:t>
      </w:r>
      <w:r w:rsidR="001B2E19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. </w:t>
      </w:r>
      <w:r w:rsidR="001B2E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</w:t>
      </w:r>
      <w:r w:rsidR="001B2E19" w:rsidRPr="002D6E9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ехнология развития </w:t>
      </w:r>
      <w:r w:rsidR="007A3A9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лексики и </w:t>
      </w:r>
      <w:r w:rsidR="001B2E1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связной речи</w:t>
      </w:r>
    </w:p>
    <w:p w:rsidR="0017537B" w:rsidRPr="0017537B" w:rsidRDefault="0017537B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753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Методы, направленные на обогащение словарного запаса и формирование умений строить связные высказывания.</w:t>
      </w:r>
    </w:p>
    <w:p w:rsidR="00210D0D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Упражнения:</w:t>
      </w:r>
    </w:p>
    <w:p w:rsidR="007302E9" w:rsidRPr="009A3B65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360AF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Знакомство детей </w:t>
      </w:r>
      <w:r w:rsidR="007302E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симв</w:t>
      </w:r>
      <w:r w:rsidR="00BC74D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7302E9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лами звуков</w:t>
      </w:r>
    </w:p>
    <w:p w:rsidR="00AD22DC" w:rsidRPr="009A3B65" w:rsidRDefault="00210D0D" w:rsidP="009A3B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«</w:t>
      </w:r>
      <w:r w:rsidR="00AD22DC" w:rsidRPr="009A3B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Фразовый конструктор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1B2E19" w:rsidRDefault="00210D0D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- </w:t>
      </w:r>
      <w:r w:rsidR="00AD22DC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Использование </w:t>
      </w:r>
      <w:proofErr w:type="spellStart"/>
      <w:r w:rsidR="00AD22DC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>мнемотаблиц</w:t>
      </w:r>
      <w:proofErr w:type="spellEnd"/>
      <w:r w:rsidR="00CF2D5B" w:rsidRPr="009A3B65"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  <w:t xml:space="preserve"> </w:t>
      </w:r>
    </w:p>
    <w:p w:rsidR="009101A0" w:rsidRDefault="009101A0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9101A0"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4" descr="xeL8iYbNtKIpo2KowkyEazWxKS2Z6Au7u55vUB6ZPVePTzroSQXSwetP0F1Qp9Tagwd2hnVd_U1-n1o-EhRSoD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L8iYbNtKIpo2KowkyEazWxKS2Z6Au7u55vUB6ZPVePTzroSQXSwetP0F1Qp9Tagwd2hnVd_U1-n1o-EhRSoDx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5E" w:rsidRDefault="0017465E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C01B91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7A3EEensCRI-qhM9JqYF1qUexPk8gx2xeYFt5bPmHLHRJApwPQOoHf1pHGYRTqv7GYuwMeKBBYZEfRMkK1l_Y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EEensCRI-qhM9JqYF1qUexPk8gx2xeYFt5bPmHLHRJApwPQOoHf1pHGYRTqv7GYuwMeKBBYZEfRMkK1l_Y0D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91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-frmn8OztSGDqe52VrsmWCKqtxiLA3y5YjG_y5dAkpPO1YcLBMfLFcc0u4CdfsQU_Ml1vfaXYOvjBm1xsH0yeA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rmn8OztSGDqe52VrsmWCKqtxiLA3y5YjG_y5dAkpPO1YcLBMfLFcc0u4CdfsQU_Ml1vfaXYOvjBm1xsH0yeAG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5E" w:rsidRDefault="0017465E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17465E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dlQIv0JfTwYf2fUMlA-ri6rmJ0hx1r05rKd4vmzaT_mBwaTN1X82ioIqACpSKsuaA-E7C80kwyspePsKQoH_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lQIv0JfTwYf2fUMlA-ri6rmJ0hx1r05rKd4vmzaT_mBwaTN1X82ioIqACpSKsuaA-E7C80kwyspePsKQoH_4-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B91" w:rsidRPr="009A3B65" w:rsidRDefault="00C01B91" w:rsidP="009A3B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MtxrrRHRApTlYD6ALXx6o-Ca6vh8ujpylwgFSSgT_CnY8LdEvix_47UDkwIBSIYYtBuqngwgyK1NOMTEiENQg4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xrrRHRApTlYD6ALXx6o-Ca6vh8ujpylwgFSSgT_CnY8LdEvix_47UDkwIBSIYYtBuqngwgyK1NOMTEiENQg4V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oNq4ltpX99JaxhOaioW8M4240t3K1KoGEPohTh6gAvslfkwNG2pHh87wcD9WBJP8nqG9t_GTGyF1kNVdAc1riX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q4ltpX99JaxhOaioW8M4240t3K1KoGEPohTh6gAvslfkwNG2pHh87wcD9WBJP8nqG9t_GTGyF1kNVdAc1riXp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QL0Sss6ZKdrCdilr0Cot55464f4Z64AB0M8UqwIeXR13D6pNcd9EOQn2pFaODaUdEu2POppqIksFx2l5FVJdb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0Sss6ZKdrCdilr0Cot55464f4Z64AB0M8UqwIeXR13D6pNcd9EOQn2pFaODaUdEu2POppqIksFx2l5FVJdbaQ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Ww9gkRaKV0vUB8efL7z7PoXLa1PcRKivDSYI3sSr7ZtKq_7HtiGs0ZagfXEB7J9PToukd7Ch5VjTWfzx5Igc4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9gkRaKV0vUB8efL7z7PoXLa1PcRKivDSYI3sSr7ZtKq_7HtiGs0ZagfXEB7J9PToukd7Ch5VjTWfzx5Igc4da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30"/>
          <w:szCs w:val="30"/>
          <w:lang w:eastAsia="ru-RU"/>
        </w:rPr>
        <w:lastRenderedPageBreak/>
        <w:drawing>
          <wp:inline distT="0" distB="0" distL="0" distR="0">
            <wp:extent cx="5940425" cy="7917180"/>
            <wp:effectExtent l="19050" t="0" r="3175" b="0"/>
            <wp:docPr id="17" name="Рисунок 16" descr="ZvQ1BWLkOoCkf-ZQHiF-e-kncqRWctOgkCdXrg_Mqi89enOCZ-h4pwfj4g1I0GOpyF9_dMRscfVFYyDKKHzqWQ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Q1BWLkOoCkf-ZQHiF-e-kncqRWctOgkCdXrg_Mqi89enOCZ-h4pwfj4g1I0GOpyF9_dMRscfVFYyDKKHzqWQh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B91" w:rsidRPr="009A3B65" w:rsidSect="001E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55194"/>
    <w:multiLevelType w:val="multilevel"/>
    <w:tmpl w:val="6084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55983"/>
    <w:multiLevelType w:val="multilevel"/>
    <w:tmpl w:val="A482A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231FF6"/>
    <w:multiLevelType w:val="multilevel"/>
    <w:tmpl w:val="D350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AD0CF0"/>
    <w:multiLevelType w:val="multilevel"/>
    <w:tmpl w:val="1850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5A54D0"/>
    <w:multiLevelType w:val="hybridMultilevel"/>
    <w:tmpl w:val="CFFC7006"/>
    <w:lvl w:ilvl="0" w:tplc="06B228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C422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005C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DA08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5AFF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D40F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F8EE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98A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9AC1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8B82332"/>
    <w:multiLevelType w:val="multilevel"/>
    <w:tmpl w:val="D082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F3269E"/>
    <w:multiLevelType w:val="hybridMultilevel"/>
    <w:tmpl w:val="5A6EC442"/>
    <w:lvl w:ilvl="0" w:tplc="8F24E21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CC14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A468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AE8C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22074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1024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EAED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502F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F6DC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E15"/>
    <w:rsid w:val="00043166"/>
    <w:rsid w:val="000A0C5C"/>
    <w:rsid w:val="000E1374"/>
    <w:rsid w:val="000E7A29"/>
    <w:rsid w:val="00114F0A"/>
    <w:rsid w:val="0011540C"/>
    <w:rsid w:val="00126864"/>
    <w:rsid w:val="00132AFD"/>
    <w:rsid w:val="00147D17"/>
    <w:rsid w:val="001603D1"/>
    <w:rsid w:val="0017465E"/>
    <w:rsid w:val="0017537B"/>
    <w:rsid w:val="00182139"/>
    <w:rsid w:val="00192FEB"/>
    <w:rsid w:val="0019563E"/>
    <w:rsid w:val="001A7A53"/>
    <w:rsid w:val="001B2E19"/>
    <w:rsid w:val="001D4ED6"/>
    <w:rsid w:val="001E0BAC"/>
    <w:rsid w:val="00210D0D"/>
    <w:rsid w:val="00211E15"/>
    <w:rsid w:val="00216155"/>
    <w:rsid w:val="00216278"/>
    <w:rsid w:val="00226029"/>
    <w:rsid w:val="00235616"/>
    <w:rsid w:val="00281E2F"/>
    <w:rsid w:val="002B31B2"/>
    <w:rsid w:val="002C5FC0"/>
    <w:rsid w:val="002D6E97"/>
    <w:rsid w:val="003050BC"/>
    <w:rsid w:val="00336C8C"/>
    <w:rsid w:val="00360AF9"/>
    <w:rsid w:val="003908F1"/>
    <w:rsid w:val="00397F13"/>
    <w:rsid w:val="003D35E9"/>
    <w:rsid w:val="003D59E6"/>
    <w:rsid w:val="003E3A11"/>
    <w:rsid w:val="003E56FB"/>
    <w:rsid w:val="00403364"/>
    <w:rsid w:val="004139BF"/>
    <w:rsid w:val="0048182E"/>
    <w:rsid w:val="004A7FD4"/>
    <w:rsid w:val="004B4003"/>
    <w:rsid w:val="005129A2"/>
    <w:rsid w:val="0053664B"/>
    <w:rsid w:val="005760BA"/>
    <w:rsid w:val="00594119"/>
    <w:rsid w:val="005B669A"/>
    <w:rsid w:val="005E15A2"/>
    <w:rsid w:val="006039CC"/>
    <w:rsid w:val="00604798"/>
    <w:rsid w:val="00655AAE"/>
    <w:rsid w:val="006879F5"/>
    <w:rsid w:val="006F2EE6"/>
    <w:rsid w:val="007302E9"/>
    <w:rsid w:val="00751F90"/>
    <w:rsid w:val="0077273D"/>
    <w:rsid w:val="007A3A9F"/>
    <w:rsid w:val="007C554B"/>
    <w:rsid w:val="007F1C6D"/>
    <w:rsid w:val="00814A7D"/>
    <w:rsid w:val="00825A35"/>
    <w:rsid w:val="00863F23"/>
    <w:rsid w:val="00877FEA"/>
    <w:rsid w:val="008B2E56"/>
    <w:rsid w:val="008E7FFB"/>
    <w:rsid w:val="009101A0"/>
    <w:rsid w:val="009223C6"/>
    <w:rsid w:val="0093275A"/>
    <w:rsid w:val="00952823"/>
    <w:rsid w:val="009A3B65"/>
    <w:rsid w:val="009D7D55"/>
    <w:rsid w:val="00A01A06"/>
    <w:rsid w:val="00A16173"/>
    <w:rsid w:val="00A165B7"/>
    <w:rsid w:val="00A362F4"/>
    <w:rsid w:val="00A479FC"/>
    <w:rsid w:val="00A6054E"/>
    <w:rsid w:val="00A61B5D"/>
    <w:rsid w:val="00A90C0C"/>
    <w:rsid w:val="00A91047"/>
    <w:rsid w:val="00AD22DC"/>
    <w:rsid w:val="00AE56BB"/>
    <w:rsid w:val="00AF3604"/>
    <w:rsid w:val="00AF450F"/>
    <w:rsid w:val="00B23546"/>
    <w:rsid w:val="00B71A65"/>
    <w:rsid w:val="00B71E9C"/>
    <w:rsid w:val="00B7315F"/>
    <w:rsid w:val="00B87E21"/>
    <w:rsid w:val="00BC74D9"/>
    <w:rsid w:val="00BD49D1"/>
    <w:rsid w:val="00BD77E5"/>
    <w:rsid w:val="00BE12FF"/>
    <w:rsid w:val="00BF2E49"/>
    <w:rsid w:val="00C01B91"/>
    <w:rsid w:val="00C56B0A"/>
    <w:rsid w:val="00C60895"/>
    <w:rsid w:val="00C650BE"/>
    <w:rsid w:val="00C866EC"/>
    <w:rsid w:val="00CA0315"/>
    <w:rsid w:val="00CC1BD5"/>
    <w:rsid w:val="00CC573C"/>
    <w:rsid w:val="00CF2D5B"/>
    <w:rsid w:val="00D335DB"/>
    <w:rsid w:val="00D47B19"/>
    <w:rsid w:val="00D5652F"/>
    <w:rsid w:val="00D63B62"/>
    <w:rsid w:val="00E1544D"/>
    <w:rsid w:val="00E518E2"/>
    <w:rsid w:val="00E622D8"/>
    <w:rsid w:val="00E73F1E"/>
    <w:rsid w:val="00EE28D3"/>
    <w:rsid w:val="00F0464C"/>
    <w:rsid w:val="00F123D6"/>
    <w:rsid w:val="00F26D14"/>
    <w:rsid w:val="00F60C22"/>
    <w:rsid w:val="00FA0EA6"/>
    <w:rsid w:val="00FF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6054E"/>
    <w:rPr>
      <w:b/>
      <w:bCs/>
    </w:rPr>
  </w:style>
  <w:style w:type="character" w:styleId="a4">
    <w:name w:val="Hyperlink"/>
    <w:basedOn w:val="a0"/>
    <w:uiPriority w:val="99"/>
    <w:semiHidden/>
    <w:unhideWhenUsed/>
    <w:rsid w:val="00A6054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4ED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A7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15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28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3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2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3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4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6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22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6313"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39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25190644</TotalTime>
  <Pages>9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RePack by Diakov</cp:lastModifiedBy>
  <cp:revision>136</cp:revision>
  <dcterms:created xsi:type="dcterms:W3CDTF">2025-12-16T08:46:00Z</dcterms:created>
  <dcterms:modified xsi:type="dcterms:W3CDTF">2025-12-23T13:13:00Z</dcterms:modified>
</cp:coreProperties>
</file>