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EFDA" w14:textId="77777777" w:rsidR="00CD46E9" w:rsidRPr="007A77B7" w:rsidRDefault="00CD46E9" w:rsidP="00CD46E9">
      <w:pPr>
        <w:pStyle w:val="1"/>
        <w:spacing w:before="0" w:beforeAutospacing="0" w:after="150" w:afterAutospacing="0"/>
        <w:jc w:val="center"/>
        <w:rPr>
          <w:rFonts w:ascii="Bookman Old Style" w:hAnsi="Bookman Old Style"/>
          <w:i/>
          <w:iCs/>
          <w:color w:val="015AAB"/>
          <w:sz w:val="32"/>
          <w:szCs w:val="32"/>
        </w:rPr>
      </w:pPr>
      <w:r w:rsidRPr="007A77B7">
        <w:rPr>
          <w:rFonts w:ascii="Bookman Old Style" w:hAnsi="Bookman Old Style"/>
          <w:i/>
          <w:iCs/>
          <w:color w:val="015AAB"/>
          <w:sz w:val="32"/>
          <w:szCs w:val="32"/>
        </w:rPr>
        <w:t>Гимнастика с мамой</w:t>
      </w:r>
    </w:p>
    <w:p w14:paraId="0FF0788E" w14:textId="77777777" w:rsidR="00CD46E9" w:rsidRDefault="00CD46E9" w:rsidP="00CD46E9">
      <w:pPr>
        <w:jc w:val="center"/>
        <w:rPr>
          <w:rStyle w:val="a4"/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noProof/>
          <w:color w:val="3AB7A7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C55632A" wp14:editId="32CA2756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095375" cy="1095375"/>
            <wp:effectExtent l="19050" t="0" r="9525" b="0"/>
            <wp:wrapThrough wrapText="bothSides">
              <wp:wrapPolygon edited="0">
                <wp:start x="-376" y="0"/>
                <wp:lineTo x="-376" y="21412"/>
                <wp:lineTo x="21788" y="21412"/>
                <wp:lineTo x="21788" y="0"/>
                <wp:lineTo x="-376" y="0"/>
              </wp:wrapPolygon>
            </wp:wrapThrough>
            <wp:docPr id="2" name="Рисунок 2" descr="http://detsad166.ru/sites/default/files/styles/thumbnail/public/field/image/schlcl1h_0.gif?itok=N3dxbrjl">
              <a:hlinkClick xmlns:a="http://schemas.openxmlformats.org/drawingml/2006/main" r:id="rId5" tooltip="&quot;Гимнастика с мамой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166.ru/sites/default/files/styles/thumbnail/public/field/image/schlcl1h_0.gif?itok=N3dxbrjl">
                      <a:hlinkClick r:id="rId5" tooltip="&quot;Гимнастика с мамой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Зарядка – это весело</w:t>
      </w:r>
    </w:p>
    <w:p w14:paraId="174DAAD1" w14:textId="77777777" w:rsidR="00CD46E9" w:rsidRPr="007A77B7" w:rsidRDefault="00CD46E9" w:rsidP="00CD46E9">
      <w:pPr>
        <w:ind w:firstLine="708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14:paraId="199ED57E" w14:textId="77777777" w:rsidR="00CD46E9" w:rsidRPr="007A77B7" w:rsidRDefault="00CD46E9" w:rsidP="00CD46E9">
      <w:pPr>
        <w:pStyle w:val="a3"/>
        <w:spacing w:before="0" w:beforeAutospacing="0" w:after="0" w:afterAutospacing="0"/>
        <w:ind w:firstLine="708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Малыши обладают удивительным качеством: они подсознательно запоминают слова и поступки взрослых, даже копируют выражения лица. Это можно с успехом использовать для развития у ребенка интереса к физической культуре. Видя перед собой веселую маму, энергичного папу, ребенок учится верить в себя и быть оптимистом, это уже не мало.</w:t>
      </w:r>
    </w:p>
    <w:p w14:paraId="7D70F3C6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«Гимнастика с мамой»</w:t>
      </w:r>
    </w:p>
    <w:p w14:paraId="7144EB30" w14:textId="77777777" w:rsidR="00CD46E9" w:rsidRPr="007A77B7" w:rsidRDefault="00CD46E9" w:rsidP="00CD4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«Шагом марш»</w:t>
      </w:r>
    </w:p>
    <w:p w14:paraId="7BFF7ECE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Ходьба строевым шагом – 30 секунд.</w:t>
      </w:r>
    </w:p>
    <w:p w14:paraId="13B0941C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Спину правильно держу –</w:t>
      </w:r>
    </w:p>
    <w:p w14:paraId="782E9F9B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С физкультурой я дружу.</w:t>
      </w:r>
    </w:p>
    <w:p w14:paraId="2FADE84F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Марширую на парад,</w:t>
      </w:r>
    </w:p>
    <w:p w14:paraId="3DB5E0DD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Быть здоровым очень рад!</w:t>
      </w:r>
    </w:p>
    <w:p w14:paraId="058040AD" w14:textId="77777777" w:rsidR="00CD46E9" w:rsidRPr="007A77B7" w:rsidRDefault="00CD46E9" w:rsidP="00CD4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«Силачи»</w:t>
      </w:r>
    </w:p>
    <w:p w14:paraId="243DDDC7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И.п. – стоя, руки к плечам; кисти в кулак.</w:t>
      </w:r>
    </w:p>
    <w:p w14:paraId="7471E638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Свести локти вперед, крепко сжать кулаки, мышцы напрячь, вернуться в исходное положение  4-6 раз.</w:t>
      </w:r>
    </w:p>
    <w:p w14:paraId="5099E4C2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Крепко руки мы сжимаем,</w:t>
      </w:r>
    </w:p>
    <w:p w14:paraId="3AE9CE67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Наши мышцы укрепляем!</w:t>
      </w:r>
    </w:p>
    <w:p w14:paraId="36A01CC9" w14:textId="77777777" w:rsidR="00CD46E9" w:rsidRPr="007A77B7" w:rsidRDefault="00CD46E9" w:rsidP="00CD4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«Маятник»</w:t>
      </w:r>
    </w:p>
    <w:p w14:paraId="377D1CEB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И.п. – стоя, руки на поясе, ноги на ширине плеч. Наклонить туловище влево, затем вправо. 4-6 раз в каждую сторону.</w:t>
      </w:r>
    </w:p>
    <w:p w14:paraId="55CB2B4D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Тик-так, тик-так –</w:t>
      </w:r>
    </w:p>
    <w:p w14:paraId="6E491132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Ходят часики вот так.</w:t>
      </w:r>
    </w:p>
    <w:p w14:paraId="04259E68" w14:textId="77777777" w:rsidR="00CD46E9" w:rsidRPr="007A77B7" w:rsidRDefault="00CD46E9" w:rsidP="00CD4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lastRenderedPageBreak/>
        <w:t>«Приседания»</w:t>
      </w:r>
    </w:p>
    <w:p w14:paraId="323ABD58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И.п. – стоя, руки опущены.</w:t>
      </w:r>
    </w:p>
    <w:p w14:paraId="127EB057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Присесть с прямой спиной, вытянуть руки вперед, встать. 6-8 раз.</w:t>
      </w:r>
    </w:p>
    <w:p w14:paraId="213FA524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Приседать я буду рад,</w:t>
      </w:r>
    </w:p>
    <w:p w14:paraId="21AF1E03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Даже десять раз подряд.</w:t>
      </w:r>
    </w:p>
    <w:p w14:paraId="561F1AF3" w14:textId="77777777" w:rsidR="00CD46E9" w:rsidRPr="007A77B7" w:rsidRDefault="00CD46E9" w:rsidP="00CD46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«Наклонись до пола»</w:t>
      </w:r>
    </w:p>
    <w:p w14:paraId="0259CF85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И.п. стоя, ноги на ширине плеч</w:t>
      </w:r>
    </w:p>
    <w:p w14:paraId="4A7AE2BA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Развести руки в стороны, вдох,</w:t>
      </w:r>
    </w:p>
    <w:p w14:paraId="6758E95D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 наклониться вниз, выдох 4-6 раз.</w:t>
      </w:r>
    </w:p>
    <w:p w14:paraId="58FD85ED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Встали прями, руки шире.</w:t>
      </w:r>
    </w:p>
    <w:p w14:paraId="1107B994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Наклонились, три-четыре.</w:t>
      </w:r>
    </w:p>
    <w:p w14:paraId="70672C7E" w14:textId="77777777" w:rsidR="00CD46E9" w:rsidRPr="007A77B7" w:rsidRDefault="00CD46E9" w:rsidP="00CD46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«Прыжки»</w:t>
      </w:r>
    </w:p>
    <w:p w14:paraId="4122D3C9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Выполнить 6-10 прыжков на левой и правой ноге, затем на двух ногах вместе, руки на поясе.</w:t>
      </w:r>
    </w:p>
    <w:p w14:paraId="7023A327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Равновесие держу –</w:t>
      </w:r>
    </w:p>
    <w:p w14:paraId="223706E8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За осанкой я слежу.</w:t>
      </w:r>
    </w:p>
    <w:p w14:paraId="3410AFF3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На одной ноге, на двух</w:t>
      </w:r>
    </w:p>
    <w:p w14:paraId="7F3AC38E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Буду прыгать целый круг</w:t>
      </w:r>
    </w:p>
    <w:p w14:paraId="0C6D2D54" w14:textId="77777777" w:rsidR="00CD46E9" w:rsidRPr="007A77B7" w:rsidRDefault="00CD46E9" w:rsidP="00CD46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«Упражнение на дыхание»</w:t>
      </w:r>
    </w:p>
    <w:p w14:paraId="5370A40A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Вдох носом, поднять руки через стороны вверх, прогнуться назад,</w:t>
      </w:r>
    </w:p>
    <w:p w14:paraId="2351FA23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выдох ртом, руки опустить, выпрямиться. Повторить 4 раза.</w:t>
      </w:r>
    </w:p>
    <w:p w14:paraId="1AF5D6C6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Вдох глубокий – руки шире,</w:t>
      </w:r>
    </w:p>
    <w:p w14:paraId="643D3D66" w14:textId="77777777" w:rsidR="00CD46E9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Fonts w:ascii="Bookman Old Style" w:hAnsi="Bookman Old Style"/>
          <w:color w:val="1A042A"/>
          <w:sz w:val="32"/>
          <w:szCs w:val="32"/>
        </w:rPr>
        <w:t>Выдох – руки опустили</w:t>
      </w:r>
      <w:r>
        <w:rPr>
          <w:rFonts w:ascii="Bookman Old Style" w:hAnsi="Bookman Old Style"/>
          <w:color w:val="1A042A"/>
          <w:sz w:val="32"/>
          <w:szCs w:val="32"/>
        </w:rPr>
        <w:t>.</w:t>
      </w:r>
    </w:p>
    <w:p w14:paraId="1C69593C" w14:textId="77777777" w:rsidR="00CD46E9" w:rsidRPr="007A77B7" w:rsidRDefault="00CD46E9" w:rsidP="00CD46E9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1A042A"/>
          <w:sz w:val="32"/>
          <w:szCs w:val="32"/>
        </w:rPr>
      </w:pPr>
    </w:p>
    <w:p w14:paraId="10910AD9" w14:textId="77777777" w:rsidR="00CD46E9" w:rsidRPr="007A77B7" w:rsidRDefault="00CD46E9" w:rsidP="00CD46E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color w:val="1A042A"/>
          <w:sz w:val="32"/>
          <w:szCs w:val="32"/>
        </w:rPr>
      </w:pPr>
      <w:r w:rsidRPr="007A77B7">
        <w:rPr>
          <w:rStyle w:val="a4"/>
          <w:rFonts w:ascii="Bookman Old Style" w:hAnsi="Bookman Old Style"/>
          <w:color w:val="1A042A"/>
          <w:sz w:val="32"/>
          <w:szCs w:val="32"/>
        </w:rPr>
        <w:t>Желаем успехов!</w:t>
      </w:r>
    </w:p>
    <w:p w14:paraId="2759D537" w14:textId="77777777" w:rsidR="00A27432" w:rsidRDefault="00A27432"/>
    <w:sectPr w:rsidR="00A27432" w:rsidSect="00CD46E9">
      <w:pgSz w:w="11906" w:h="16838"/>
      <w:pgMar w:top="1134" w:right="851" w:bottom="1134" w:left="851" w:header="709" w:footer="709" w:gutter="0"/>
      <w:pgBorders w:offsetFrom="page">
        <w:top w:val="mapleLeaf" w:sz="18" w:space="24" w:color="4F6228" w:themeColor="accent3" w:themeShade="80"/>
        <w:left w:val="mapleLeaf" w:sz="18" w:space="24" w:color="4F6228" w:themeColor="accent3" w:themeShade="80"/>
        <w:bottom w:val="mapleLeaf" w:sz="18" w:space="24" w:color="4F6228" w:themeColor="accent3" w:themeShade="80"/>
        <w:right w:val="mapleLeaf" w:sz="18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780"/>
    <w:multiLevelType w:val="multilevel"/>
    <w:tmpl w:val="0E8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1AB9"/>
    <w:multiLevelType w:val="multilevel"/>
    <w:tmpl w:val="D522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87C9E"/>
    <w:multiLevelType w:val="multilevel"/>
    <w:tmpl w:val="393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92CAF"/>
    <w:multiLevelType w:val="multilevel"/>
    <w:tmpl w:val="DA16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31832"/>
    <w:multiLevelType w:val="multilevel"/>
    <w:tmpl w:val="BE1C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C0256"/>
    <w:multiLevelType w:val="multilevel"/>
    <w:tmpl w:val="840A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B3A66"/>
    <w:multiLevelType w:val="multilevel"/>
    <w:tmpl w:val="3D96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651538">
    <w:abstractNumId w:val="1"/>
  </w:num>
  <w:num w:numId="2" w16cid:durableId="380787000">
    <w:abstractNumId w:val="6"/>
    <w:lvlOverride w:ilvl="0">
      <w:startOverride w:val="2"/>
    </w:lvlOverride>
  </w:num>
  <w:num w:numId="3" w16cid:durableId="151025536">
    <w:abstractNumId w:val="4"/>
    <w:lvlOverride w:ilvl="0">
      <w:startOverride w:val="3"/>
    </w:lvlOverride>
  </w:num>
  <w:num w:numId="4" w16cid:durableId="786200487">
    <w:abstractNumId w:val="5"/>
    <w:lvlOverride w:ilvl="0">
      <w:startOverride w:val="4"/>
    </w:lvlOverride>
  </w:num>
  <w:num w:numId="5" w16cid:durableId="1107579612">
    <w:abstractNumId w:val="0"/>
    <w:lvlOverride w:ilvl="0">
      <w:startOverride w:val="5"/>
    </w:lvlOverride>
  </w:num>
  <w:num w:numId="6" w16cid:durableId="683673039">
    <w:abstractNumId w:val="2"/>
    <w:lvlOverride w:ilvl="0">
      <w:startOverride w:val="6"/>
    </w:lvlOverride>
  </w:num>
  <w:num w:numId="7" w16cid:durableId="1622960082">
    <w:abstractNumId w:val="3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E9"/>
    <w:rsid w:val="00085818"/>
    <w:rsid w:val="00961201"/>
    <w:rsid w:val="00A27432"/>
    <w:rsid w:val="00C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1D19"/>
  <w15:docId w15:val="{1D1E7F72-7EDC-4C3C-82C0-CAED5C47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6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6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detsad166.ru/sites/default/files/field/image/schlcl1h_0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ОВ Кудрявцева</cp:lastModifiedBy>
  <cp:revision>2</cp:revision>
  <dcterms:created xsi:type="dcterms:W3CDTF">2023-10-25T10:12:00Z</dcterms:created>
  <dcterms:modified xsi:type="dcterms:W3CDTF">2023-10-25T10:12:00Z</dcterms:modified>
</cp:coreProperties>
</file>